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能力指標：8-s-03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能理解凸多邊形內角和以及外角和公式。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S-4-06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理解凸多邊形的內角與外角的定義。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可利用過三角形一頂點且平行對邊之直線來理解三角形的內角和為</w:t>
      </w:r>
      <w:r w:rsidDel="00000000" w:rsidR="00000000" w:rsidRPr="00000000">
        <w:drawing>
          <wp:inline distB="0" distT="0" distL="114300" distR="114300">
            <wp:extent cx="323850" cy="171450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，或沿三角形邊界環繞一周時，計算在各個頂點之旋轉角的總和，來理解三角形的外角和為</w:t>
      </w:r>
      <w:r w:rsidDel="00000000" w:rsidR="00000000" w:rsidRPr="00000000">
        <w:drawing>
          <wp:inline distB="0" distT="0" distL="114300" distR="114300">
            <wp:extent cx="323850" cy="171450"/>
            <wp:effectExtent b="0" l="0" r="0" t="0"/>
            <wp:docPr id="1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，從而得到三角形的內角和為</w:t>
      </w:r>
      <w:r w:rsidDel="00000000" w:rsidR="00000000" w:rsidRPr="00000000">
        <w:drawing>
          <wp:inline distB="0" distT="0" distL="114300" distR="114300">
            <wp:extent cx="323850" cy="171450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能理解三角形外角性質，即三角形任一外角等於其兩內對角之和。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能熟練三角形內角和公式或三角形外角性質的應用。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可以將多邊形分割成三角形的組合來理解多邊形的內角和公式，或沿著多邊形邊界環繞一周時， 計算在各個頂點之旋轉角的總和，來理解多邊形的外角和為</w:t>
      </w:r>
      <w:r w:rsidDel="00000000" w:rsidR="00000000" w:rsidRPr="00000000">
        <w:drawing>
          <wp:inline distB="0" distT="0" distL="114300" distR="114300">
            <wp:extent cx="323850" cy="171450"/>
            <wp:effectExtent b="0" l="0" r="0" t="0"/>
            <wp:docPr id="1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，從而得到多邊形的內角和公式。</w:t>
      </w: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1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邊形的內角和為</w:t>
      </w:r>
      <w:r w:rsidDel="00000000" w:rsidR="00000000" w:rsidRPr="00000000">
        <w:drawing>
          <wp:inline distB="0" distT="0" distL="114300" distR="114300">
            <wp:extent cx="857250" cy="209550"/>
            <wp:effectExtent b="0" l="0" r="0" t="0"/>
            <wp:docPr id="17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342900" cy="171450"/>
            <wp:effectExtent b="0" l="0" r="0" t="0"/>
            <wp:docPr id="1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19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邊形的外角和為</w:t>
      </w:r>
      <w:r w:rsidDel="00000000" w:rsidR="00000000" w:rsidRPr="00000000">
        <w:drawing>
          <wp:inline distB="0" distT="0" distL="114300" distR="114300">
            <wp:extent cx="323850" cy="171450"/>
            <wp:effectExtent b="0" l="0" r="0" t="0"/>
            <wp:docPr id="18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計算正</w:t>
      </w: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22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邊形的每個內角度數與每個外角度數。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能理解用某些正多邊形可鋪滿地面，而某些正多邊形卻不能。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三角形內角和與外角和定理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1WUUO5Q7IB.png" id="20" name="image4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1WUUO5Q7IB.png" id="0" name="image4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三角形外角定理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619P5D39D2.png" id="21" name="image4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619P5D39D2.png" id="0" name="image4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邊形內角和定理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VOWMX69GYG.png" id="23" name="image4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VOWMX69GYG.png" id="0" name="image4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邊形外角和定理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N6FWRLOY7P.png" id="24" name="image4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N6FWRLOY7P.png" id="0" name="image4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正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邊形的內角與外角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LPGEC3RXH9.png" id="25" name="image5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LPGEC3RXH9.png" id="0" name="image5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分別為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的外角。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3789045</wp:posOffset>
                  </wp:positionH>
                  <wp:positionV relativeFrom="paragraph">
                    <wp:posOffset>-232408</wp:posOffset>
                  </wp:positionV>
                  <wp:extent cx="981710" cy="927735"/>
                  <wp:effectExtent b="0" l="0" r="0" t="0"/>
                  <wp:wrapSquare wrapText="bothSides" distB="0" distT="0" distL="114300" distR="114300"/>
                  <wp:docPr id="26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927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為等腰三角形，其中頂角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3819525</wp:posOffset>
                  </wp:positionH>
                  <wp:positionV relativeFrom="paragraph">
                    <wp:posOffset>171450</wp:posOffset>
                  </wp:positionV>
                  <wp:extent cx="1110615" cy="805815"/>
                  <wp:effectExtent b="0" l="0" r="0" t="0"/>
                  <wp:wrapSquare wrapText="bothSides" distB="0" distT="0" distL="114300" distR="114300"/>
                  <wp:docPr id="27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805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的一個外角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分別為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的外角，則：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3829684</wp:posOffset>
                  </wp:positionH>
                  <wp:positionV relativeFrom="paragraph">
                    <wp:posOffset>266065</wp:posOffset>
                  </wp:positionV>
                  <wp:extent cx="1371600" cy="940435"/>
                  <wp:effectExtent b="0" l="0" r="0" t="0"/>
                  <wp:wrapSquare wrapText="bothSides" distB="0" distT="0" distL="114300" distR="114300"/>
                  <wp:docPr descr="C:\Users\user\Desktop\image651.jpg" id="2" name="image13.jpg"/>
                  <a:graphic>
                    <a:graphicData uri="http://schemas.openxmlformats.org/drawingml/2006/picture">
                      <pic:pic>
                        <pic:nvPicPr>
                          <pic:cNvPr descr="C:\Users\user\Desktop\image651.jpg" id="0" name="image13.jpg"/>
                          <pic:cNvPicPr preferRelativeResize="0"/>
                        </pic:nvPicPr>
                        <pic:blipFill>
                          <a:blip r:embed="rId22"/>
                          <a:srcRect b="23980" l="0" r="52564" t="11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∠5=∠1+∠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∠6=∠1+∠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∠6=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(1)八邊形的內角和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(2)八邊形的外角和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(3)正八邊形的每一個內角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(4)正八邊形的每一個外角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30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∠AED=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∠EDC=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3461384</wp:posOffset>
                  </wp:positionH>
                  <wp:positionV relativeFrom="paragraph">
                    <wp:posOffset>95250</wp:posOffset>
                  </wp:positionV>
                  <wp:extent cx="1743075" cy="1647825"/>
                  <wp:effectExtent b="0" l="0" r="0" t="0"/>
                  <wp:wrapSquare wrapText="bothSides" distB="0" distT="0" distL="114300" distR="114300"/>
                  <wp:docPr descr="相關圖片" id="6" name="image17.png"/>
                  <a:graphic>
                    <a:graphicData uri="http://schemas.openxmlformats.org/drawingml/2006/picture">
                      <pic:pic>
                        <pic:nvPicPr>
                          <pic:cNvPr descr="相關圖片" id="0" name="image17.png"/>
                          <pic:cNvPicPr preferRelativeResize="0"/>
                        </pic:nvPicPr>
                        <pic:blipFill>
                          <a:blip r:embed="rId23"/>
                          <a:srcRect b="9895" l="30418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∠4=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∠5=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∠1+∠2+∠3=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∠D=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∠F=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3228975</wp:posOffset>
                  </wp:positionH>
                  <wp:positionV relativeFrom="paragraph">
                    <wp:posOffset>0</wp:posOffset>
                  </wp:positionV>
                  <wp:extent cx="1066800" cy="828675"/>
                  <wp:effectExtent b="0" l="0" r="0" t="0"/>
                  <wp:wrapSquare wrapText="bothSides" distB="0" distT="0" distL="114300" distR="114300"/>
                  <wp:docPr id="28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35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85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若一個正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邊形的一個外角是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18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10       (B) 15       (C) 20       (D) 25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關於正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邊形的內角度數之敘述，下列何者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(A)正三角形每一個內角是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  (B)正方形每一個內角是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(C)正五邊形每一個內角是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108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  (D)正六邊形每一個內角是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60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2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三個內角的度數比為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2：3：4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相交於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70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∠C=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50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110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3909695</wp:posOffset>
                  </wp:positionH>
                  <wp:positionV relativeFrom="paragraph">
                    <wp:posOffset>280035</wp:posOffset>
                  </wp:positionV>
                  <wp:extent cx="1315720" cy="1058545"/>
                  <wp:effectExtent b="0" l="0" r="0" t="0"/>
                  <wp:wrapSquare wrapText="bothSides" distB="0" distT="0" distL="114300" distR="114300"/>
                  <wp:docPr id="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058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中，利用外角定理，得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∠1=∠B+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∠D=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的一組外角。若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∠1=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∠2=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∠3=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2x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∠4=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x+20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0" distR="0" hidden="0" layoutInCell="0" locked="0" relativeHeight="0" simplePos="0">
                  <wp:simplePos x="0" y="0"/>
                  <wp:positionH relativeFrom="margin">
                    <wp:posOffset>3143250</wp:posOffset>
                  </wp:positionH>
                  <wp:positionV relativeFrom="paragraph">
                    <wp:posOffset>9525</wp:posOffset>
                  </wp:positionV>
                  <wp:extent cx="1009650" cy="1066800"/>
                  <wp:effectExtent b="0" l="0" r="0" t="0"/>
                  <wp:wrapSquare wrapText="bothSides" distB="0" distT="0" distL="0" distR="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∠3=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∠4=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9000.0" w:type="dxa"/>
        <w:jc w:val="left"/>
        <w:tblInd w:w="-6.999999999999993" w:type="dxa"/>
        <w:tblLayout w:type="fixed"/>
        <w:tblLook w:val="0400"/>
      </w:tblPr>
      <w:tblGrid>
        <w:gridCol w:w="1560"/>
        <w:gridCol w:w="7440"/>
        <w:tblGridChange w:id="0">
          <w:tblGrid>
            <w:gridCol w:w="1560"/>
            <w:gridCol w:w="7440"/>
          </w:tblGrid>
        </w:tblGridChange>
      </w:tblGrid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∠A+∠B=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∠D+∠E=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3312159</wp:posOffset>
                  </wp:positionH>
                  <wp:positionV relativeFrom="paragraph">
                    <wp:posOffset>0</wp:posOffset>
                  </wp:positionV>
                  <wp:extent cx="1017905" cy="866775"/>
                  <wp:effectExtent b="0" l="0" r="0" t="0"/>
                  <wp:wrapSquare wrapText="bothSides" distB="0" distT="0" distL="114300" distR="114300"/>
                  <wp:docPr descr="1-1-06" id="10" name="image21.png"/>
                  <a:graphic>
                    <a:graphicData uri="http://schemas.openxmlformats.org/drawingml/2006/picture">
                      <pic:pic>
                        <pic:nvPicPr>
                          <pic:cNvPr descr="1-1-06" id="0" name="image2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100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110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120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 (D)無法確定</w:t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如右圖，求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x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2682240</wp:posOffset>
                  </wp:positionH>
                  <wp:positionV relativeFrom="paragraph">
                    <wp:posOffset>0</wp:posOffset>
                  </wp:positionV>
                  <wp:extent cx="1133475" cy="838461"/>
                  <wp:effectExtent b="0" l="0" r="0" t="0"/>
                  <wp:wrapSquare wrapText="bothSides" distB="0" distT="0" distL="114300" distR="114300"/>
                  <wp:docPr descr="3-04" id="13" name="image26.png"/>
                  <a:graphic>
                    <a:graphicData uri="http://schemas.openxmlformats.org/drawingml/2006/picture">
                      <pic:pic>
                        <pic:nvPicPr>
                          <pic:cNvPr descr="3-04" id="0" name="image2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38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25       (B) 50       (C) 65       (D) 70</w:t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如圖，此多邊形的內角度數總和，與下列何者的內角度數和相等？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3419475</wp:posOffset>
                  </wp:positionH>
                  <wp:positionV relativeFrom="paragraph">
                    <wp:posOffset>104775</wp:posOffset>
                  </wp:positionV>
                  <wp:extent cx="1083750" cy="612000"/>
                  <wp:effectExtent b="0" l="0" r="0" t="0"/>
                  <wp:wrapSquare wrapText="bothSides" distB="0" distT="0" distL="114300" distR="114300"/>
                  <wp:docPr descr="N03-11" id="4" name="image15.png"/>
                  <a:graphic>
                    <a:graphicData uri="http://schemas.openxmlformats.org/drawingml/2006/picture">
                      <pic:pic>
                        <pic:nvPicPr>
                          <pic:cNvPr descr="N03-11" id="0" name="image15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50" cy="61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(A)正六邊形  (B)正五方形  (C)正方形  (D)正三角形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3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如圖，正五邊形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ABCDE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PE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PD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分別平分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∠AED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∠CDE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(1)正五邊形外角和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3154045</wp:posOffset>
                  </wp:positionH>
                  <wp:positionV relativeFrom="paragraph">
                    <wp:posOffset>20955</wp:posOffset>
                  </wp:positionV>
                  <wp:extent cx="1188720" cy="1097280"/>
                  <wp:effectExtent b="0" l="0" r="0" t="0"/>
                  <wp:wrapSquare wrapText="bothSides" distB="0" distT="0" distL="114300" distR="114300"/>
                  <wp:docPr descr="03-05" id="7" name="image18.png"/>
                  <a:graphic>
                    <a:graphicData uri="http://schemas.openxmlformats.org/drawingml/2006/picture">
                      <pic:pic>
                        <pic:nvPicPr>
                          <pic:cNvPr descr="03-05" id="0" name="image18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(2)正五邊形內角和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(3)正五邊形的每一個內角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∠PED+∠PDE=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∠EPD=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則：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2170430</wp:posOffset>
                  </wp:positionH>
                  <wp:positionV relativeFrom="paragraph">
                    <wp:posOffset>198755</wp:posOffset>
                  </wp:positionV>
                  <wp:extent cx="2176780" cy="1047750"/>
                  <wp:effectExtent b="0" l="0" r="0" t="0"/>
                  <wp:wrapSquare wrapText="bothSides" distB="0" distT="0" distL="114300" distR="114300"/>
                  <wp:docPr descr="C:\Users\user\Desktop\擷取.PNG" id="1" name="image12.png"/>
                  <a:graphic>
                    <a:graphicData uri="http://schemas.openxmlformats.org/drawingml/2006/picture">
                      <pic:pic>
                        <pic:nvPicPr>
                          <pic:cNvPr descr="C:\Users\user\Desktop\擷取.PNG" id="0" name="image12.png"/>
                          <pic:cNvPicPr preferRelativeResize="0"/>
                        </pic:nvPicPr>
                        <pic:blipFill>
                          <a:blip r:embed="rId31"/>
                          <a:srcRect b="4264" l="3117" r="1198" t="4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8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∠ADB=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∠1=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∠2=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小明由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地依箭頭方向騎腳踏車至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地，如圖所示，請問小明共轉了幾度？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3013710</wp:posOffset>
                  </wp:positionH>
                  <wp:positionV relativeFrom="paragraph">
                    <wp:posOffset>334010</wp:posOffset>
                  </wp:positionV>
                  <wp:extent cx="2028825" cy="590550"/>
                  <wp:effectExtent b="0" l="0" r="0" t="0"/>
                  <wp:wrapSquare wrapText="bothSides" distB="0" distT="0" distL="114300" distR="114300"/>
                  <wp:docPr descr="1-1-03" id="8" name="image19.png"/>
                  <a:graphic>
                    <a:graphicData uri="http://schemas.openxmlformats.org/drawingml/2006/picture">
                      <pic:pic>
                        <pic:nvPicPr>
                          <pic:cNvPr descr="1-1-03" id="0" name="image1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4.png"/><Relationship Id="rId22" Type="http://schemas.openxmlformats.org/officeDocument/2006/relationships/image" Target="media/image13.jpg"/><Relationship Id="rId21" Type="http://schemas.openxmlformats.org/officeDocument/2006/relationships/image" Target="media/image55.png"/><Relationship Id="rId24" Type="http://schemas.openxmlformats.org/officeDocument/2006/relationships/image" Target="media/image56.png"/><Relationship Id="rId23" Type="http://schemas.openxmlformats.org/officeDocument/2006/relationships/image" Target="media/image1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0.png"/><Relationship Id="rId26" Type="http://schemas.openxmlformats.org/officeDocument/2006/relationships/image" Target="media/image14.png"/><Relationship Id="rId25" Type="http://schemas.openxmlformats.org/officeDocument/2006/relationships/image" Target="media/image16.png"/><Relationship Id="rId28" Type="http://schemas.openxmlformats.org/officeDocument/2006/relationships/image" Target="media/image26.png"/><Relationship Id="rId27" Type="http://schemas.openxmlformats.org/officeDocument/2006/relationships/image" Target="media/image21.png"/><Relationship Id="rId5" Type="http://schemas.openxmlformats.org/officeDocument/2006/relationships/image" Target="media/image20.png"/><Relationship Id="rId6" Type="http://schemas.openxmlformats.org/officeDocument/2006/relationships/image" Target="media/image24.png"/><Relationship Id="rId29" Type="http://schemas.openxmlformats.org/officeDocument/2006/relationships/image" Target="media/image15.png"/><Relationship Id="rId7" Type="http://schemas.openxmlformats.org/officeDocument/2006/relationships/image" Target="media/image22.png"/><Relationship Id="rId8" Type="http://schemas.openxmlformats.org/officeDocument/2006/relationships/image" Target="media/image31.png"/><Relationship Id="rId31" Type="http://schemas.openxmlformats.org/officeDocument/2006/relationships/image" Target="media/image12.png"/><Relationship Id="rId30" Type="http://schemas.openxmlformats.org/officeDocument/2006/relationships/image" Target="media/image18.png"/><Relationship Id="rId11" Type="http://schemas.openxmlformats.org/officeDocument/2006/relationships/image" Target="media/image37.png"/><Relationship Id="rId10" Type="http://schemas.openxmlformats.org/officeDocument/2006/relationships/image" Target="media/image38.png"/><Relationship Id="rId32" Type="http://schemas.openxmlformats.org/officeDocument/2006/relationships/image" Target="media/image19.png"/><Relationship Id="rId13" Type="http://schemas.openxmlformats.org/officeDocument/2006/relationships/image" Target="media/image40.png"/><Relationship Id="rId12" Type="http://schemas.openxmlformats.org/officeDocument/2006/relationships/image" Target="media/image41.png"/><Relationship Id="rId15" Type="http://schemas.openxmlformats.org/officeDocument/2006/relationships/image" Target="media/image42.png"/><Relationship Id="rId14" Type="http://schemas.openxmlformats.org/officeDocument/2006/relationships/image" Target="media/image44.png"/><Relationship Id="rId17" Type="http://schemas.openxmlformats.org/officeDocument/2006/relationships/image" Target="media/image46.png"/><Relationship Id="rId16" Type="http://schemas.openxmlformats.org/officeDocument/2006/relationships/image" Target="media/image43.png"/><Relationship Id="rId19" Type="http://schemas.openxmlformats.org/officeDocument/2006/relationships/image" Target="media/image53.png"/><Relationship Id="rId18" Type="http://schemas.openxmlformats.org/officeDocument/2006/relationships/image" Target="media/image48.png"/></Relationships>
</file>